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林学院/园林与艺术学院2018年硕士招生工作通知</w:t>
      </w:r>
    </w:p>
    <w:p>
      <w:pPr>
        <w:spacing w:line="288" w:lineRule="auto"/>
        <w:rPr>
          <w:b/>
        </w:rPr>
      </w:pPr>
      <w:r>
        <w:rPr>
          <w:rFonts w:hint="eastAsia"/>
          <w:b/>
        </w:rPr>
        <w:t xml:space="preserve">    </w:t>
      </w:r>
    </w:p>
    <w:p>
      <w:pPr>
        <w:pStyle w:val="11"/>
        <w:numPr>
          <w:ilvl w:val="0"/>
          <w:numId w:val="1"/>
        </w:numPr>
        <w:tabs>
          <w:tab w:val="left" w:pos="567"/>
        </w:tabs>
        <w:spacing w:line="288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学校通知与要求</w:t>
      </w:r>
    </w:p>
    <w:p>
      <w:pPr>
        <w:pStyle w:val="11"/>
        <w:numPr>
          <w:ilvl w:val="0"/>
          <w:numId w:val="2"/>
        </w:numPr>
        <w:spacing w:line="288" w:lineRule="auto"/>
        <w:ind w:left="0" w:firstLine="424" w:firstLineChars="202"/>
      </w:pPr>
      <w:r>
        <w:t>学术型计划分配依据：向科研条件较好、导师力量较强、培养质量较高的学科倾斜。</w:t>
      </w:r>
      <w:r>
        <w:rPr>
          <w:rFonts w:hint="eastAsia"/>
        </w:rPr>
        <w:t>今年学术型的增量部分主要考虑4个一流学科</w:t>
      </w:r>
      <w:r>
        <w:t>。</w:t>
      </w:r>
    </w:p>
    <w:p>
      <w:pPr>
        <w:pStyle w:val="11"/>
        <w:numPr>
          <w:ilvl w:val="0"/>
          <w:numId w:val="2"/>
        </w:numPr>
        <w:spacing w:line="288" w:lineRule="auto"/>
        <w:ind w:left="0" w:firstLine="424" w:firstLineChars="202"/>
      </w:pPr>
      <w:r>
        <w:rPr>
          <w:rFonts w:hint="eastAsia"/>
        </w:rPr>
        <w:t>学校所有</w:t>
      </w:r>
      <w:r>
        <w:t>计划全部分配到</w:t>
      </w:r>
      <w:r>
        <w:rPr>
          <w:rFonts w:hint="eastAsia"/>
        </w:rPr>
        <w:t>了</w:t>
      </w:r>
      <w:r>
        <w:t>各二级培养单位，</w:t>
      </w:r>
      <w:r>
        <w:rPr>
          <w:rFonts w:hint="eastAsia"/>
        </w:rPr>
        <w:t>未</w:t>
      </w:r>
      <w:r>
        <w:t>预留。如</w:t>
      </w:r>
      <w:r>
        <w:rPr>
          <w:rFonts w:hint="eastAsia"/>
        </w:rPr>
        <w:t>在</w:t>
      </w:r>
      <w:r>
        <w:rPr>
          <w:rFonts w:hint="eastAsia"/>
          <w:u w:val="single"/>
        </w:rPr>
        <w:t>3月30日</w:t>
      </w:r>
      <w:r>
        <w:rPr>
          <w:rFonts w:hint="eastAsia"/>
        </w:rPr>
        <w:t>之前未完成计划，</w:t>
      </w:r>
      <w:r>
        <w:t>学校将做二次调整。</w:t>
      </w:r>
    </w:p>
    <w:p>
      <w:pPr>
        <w:pStyle w:val="11"/>
        <w:numPr>
          <w:ilvl w:val="0"/>
          <w:numId w:val="2"/>
        </w:numPr>
        <w:spacing w:line="288" w:lineRule="auto"/>
        <w:ind w:left="0" w:firstLine="426" w:firstLineChars="202"/>
      </w:pPr>
      <w:r>
        <w:rPr>
          <w:rFonts w:hint="eastAsia"/>
          <w:b/>
          <w:u w:val="single"/>
        </w:rPr>
        <w:t>笔试必须在标准化、有监控的考场进行，面试每个环节必须全程录像</w:t>
      </w:r>
      <w:r>
        <w:rPr>
          <w:rFonts w:hint="eastAsia"/>
        </w:rPr>
        <w:t>。</w:t>
      </w:r>
    </w:p>
    <w:p>
      <w:pPr>
        <w:pStyle w:val="11"/>
        <w:numPr>
          <w:ilvl w:val="0"/>
          <w:numId w:val="2"/>
        </w:numPr>
        <w:spacing w:line="288" w:lineRule="auto"/>
        <w:ind w:left="0" w:firstLine="426" w:firstLineChars="202"/>
      </w:pPr>
      <w:r>
        <w:rPr>
          <w:rFonts w:hint="eastAsia"/>
          <w:b/>
          <w:u w:val="single"/>
        </w:rPr>
        <w:t>试卷须统一格式，改卷需在学院装有监控的教室改卷。</w:t>
      </w:r>
    </w:p>
    <w:p>
      <w:pPr>
        <w:pStyle w:val="11"/>
        <w:spacing w:line="288" w:lineRule="auto"/>
        <w:ind w:left="426" w:firstLine="0" w:firstLineChars="0"/>
      </w:pPr>
    </w:p>
    <w:p>
      <w:pPr>
        <w:pStyle w:val="11"/>
        <w:numPr>
          <w:ilvl w:val="0"/>
          <w:numId w:val="1"/>
        </w:numPr>
        <w:tabs>
          <w:tab w:val="left" w:pos="567"/>
        </w:tabs>
        <w:spacing w:line="288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学院招生计划数和预分配情况</w:t>
      </w:r>
    </w:p>
    <w:p>
      <w:pPr>
        <w:pStyle w:val="11"/>
        <w:numPr>
          <w:ilvl w:val="0"/>
          <w:numId w:val="3"/>
        </w:numPr>
        <w:spacing w:line="288" w:lineRule="auto"/>
        <w:ind w:left="0" w:firstLine="424" w:firstLineChars="202"/>
      </w:pPr>
      <w:r>
        <w:rPr>
          <w:rFonts w:hint="eastAsia"/>
        </w:rPr>
        <w:t>学校分配给学院学术型计划50名、全日制专业学位80名、非全日制专业学位5名，共计135名。</w:t>
      </w:r>
    </w:p>
    <w:p>
      <w:pPr>
        <w:pStyle w:val="11"/>
        <w:numPr>
          <w:ilvl w:val="0"/>
          <w:numId w:val="3"/>
        </w:numPr>
        <w:spacing w:line="288" w:lineRule="auto"/>
        <w:ind w:left="0" w:firstLine="424" w:firstLineChars="202"/>
      </w:pPr>
      <w:r>
        <w:rPr>
          <w:rFonts w:hint="eastAsia"/>
        </w:rPr>
        <w:t>学院有学术型导师4</w:t>
      </w:r>
      <w:r>
        <w:rPr>
          <w:rFonts w:hint="eastAsia"/>
          <w:lang w:eastAsia="zh-CN"/>
        </w:rPr>
        <w:t>6</w:t>
      </w:r>
      <w:r>
        <w:rPr>
          <w:rFonts w:hint="eastAsia"/>
        </w:rPr>
        <w:t>人，每人招生计划1名，森林经理增加1名，</w:t>
      </w:r>
      <w:r>
        <w:rPr>
          <w:rFonts w:hint="eastAsia"/>
          <w:lang w:eastAsia="zh-CN"/>
        </w:rPr>
        <w:t>水保增加2名，森培增加一名</w:t>
      </w:r>
      <w:r>
        <w:rPr>
          <w:rFonts w:hint="eastAsia"/>
        </w:rPr>
        <w:t>。每个学科的招生人数由在该学科招生的导师队伍数量形成。</w:t>
      </w:r>
    </w:p>
    <w:p>
      <w:pPr>
        <w:pStyle w:val="11"/>
        <w:numPr>
          <w:ilvl w:val="0"/>
          <w:numId w:val="3"/>
        </w:numPr>
        <w:spacing w:line="288" w:lineRule="auto"/>
        <w:ind w:left="0" w:firstLine="424" w:firstLineChars="202"/>
      </w:pPr>
      <w:r>
        <w:rPr>
          <w:rFonts w:hint="eastAsia"/>
        </w:rPr>
        <w:t>学院有专业学位导师4</w:t>
      </w:r>
      <w:r>
        <w:rPr>
          <w:rFonts w:hint="eastAsia"/>
          <w:lang w:eastAsia="zh-CN"/>
        </w:rPr>
        <w:t>7</w:t>
      </w:r>
      <w:r>
        <w:rPr>
          <w:rFonts w:hint="eastAsia"/>
        </w:rPr>
        <w:t>人。林业硕士和风景园林硕士计划分别是3</w:t>
      </w:r>
      <w:r>
        <w:rPr>
          <w:rFonts w:hint="eastAsia"/>
          <w:lang w:eastAsia="zh-CN"/>
        </w:rPr>
        <w:t>8</w:t>
      </w:r>
      <w:r>
        <w:rPr>
          <w:rFonts w:hint="eastAsia"/>
        </w:rPr>
        <w:t>名和4</w:t>
      </w:r>
      <w:r>
        <w:rPr>
          <w:rFonts w:hint="eastAsia"/>
          <w:lang w:eastAsia="zh-CN"/>
        </w:rPr>
        <w:t>2</w:t>
      </w:r>
      <w:r>
        <w:rPr>
          <w:rFonts w:hint="eastAsia"/>
        </w:rPr>
        <w:t>名。</w:t>
      </w:r>
    </w:p>
    <w:p>
      <w:pPr>
        <w:pStyle w:val="11"/>
        <w:numPr>
          <w:ilvl w:val="0"/>
          <w:numId w:val="3"/>
        </w:numPr>
        <w:spacing w:line="288" w:lineRule="auto"/>
        <w:ind w:left="0" w:firstLine="424" w:firstLineChars="202"/>
      </w:pPr>
      <w:r>
        <w:rPr>
          <w:rFonts w:hint="eastAsia"/>
        </w:rPr>
        <w:t>为了尽快有一定质量地完成计划和尽可能争取二次分配的计划，请各二级学科和专业学位方向抓紧调剂和复试工作。</w:t>
      </w:r>
    </w:p>
    <w:tbl>
      <w:tblPr>
        <w:tblStyle w:val="7"/>
        <w:tblW w:w="8096" w:type="dxa"/>
        <w:jc w:val="center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582"/>
        <w:gridCol w:w="1904"/>
        <w:gridCol w:w="809"/>
        <w:gridCol w:w="851"/>
        <w:gridCol w:w="10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代码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专业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学术型</w:t>
            </w:r>
          </w:p>
          <w:p>
            <w:pPr>
              <w:widowControl/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免推和上线人数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招生</w:t>
            </w:r>
          </w:p>
          <w:p>
            <w:pPr>
              <w:widowControl/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计划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缺额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专业学位计划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71001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植物学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1+8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-2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90701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林木遗传育种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90702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森林培育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1+0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90703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森林保护学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2+0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90704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森林经理学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90705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野生动植物保护与利用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2+0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90707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水土保持与荒漠化防治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1+2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8" w:lineRule="auto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90706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园林植物与观赏园艺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1+3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83400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风景园林学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8+9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-5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8" w:lineRule="auto"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95300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全日制</w:t>
            </w:r>
            <w:r>
              <w:rPr>
                <w:kern w:val="0"/>
                <w:szCs w:val="21"/>
              </w:rPr>
              <w:t>风景园林硕士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37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8" w:lineRule="auto"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95300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非全日制</w:t>
            </w:r>
            <w:r>
              <w:rPr>
                <w:kern w:val="0"/>
                <w:szCs w:val="21"/>
              </w:rPr>
              <w:t>风景园林硕士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8" w:lineRule="auto"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95400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全日制</w:t>
            </w:r>
            <w:r>
              <w:rPr>
                <w:kern w:val="0"/>
                <w:szCs w:val="21"/>
              </w:rPr>
              <w:t>林业硕士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33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8" w:lineRule="auto"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95400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非全日制</w:t>
            </w:r>
            <w:r>
              <w:rPr>
                <w:kern w:val="0"/>
                <w:szCs w:val="21"/>
              </w:rPr>
              <w:t>林业硕士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8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8" w:lineRule="auto"/>
              <w:jc w:val="center"/>
              <w:rPr>
                <w:rFonts w:hint="eastAsia"/>
                <w:kern w:val="0"/>
                <w:szCs w:val="21"/>
              </w:rPr>
            </w:pPr>
          </w:p>
        </w:tc>
      </w:tr>
    </w:tbl>
    <w:p>
      <w:pPr>
        <w:spacing w:line="288" w:lineRule="auto"/>
        <w:rPr>
          <w:b/>
        </w:rPr>
      </w:pPr>
    </w:p>
    <w:p>
      <w:pPr>
        <w:pStyle w:val="11"/>
        <w:numPr>
          <w:ilvl w:val="0"/>
          <w:numId w:val="1"/>
        </w:numPr>
        <w:tabs>
          <w:tab w:val="left" w:pos="567"/>
        </w:tabs>
        <w:spacing w:line="288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复试时间和具体要求</w:t>
      </w:r>
    </w:p>
    <w:p>
      <w:pPr>
        <w:pStyle w:val="11"/>
        <w:numPr>
          <w:ilvl w:val="0"/>
          <w:numId w:val="4"/>
        </w:numPr>
        <w:spacing w:line="288" w:lineRule="auto"/>
        <w:ind w:left="0" w:firstLine="424" w:firstLineChars="202"/>
      </w:pPr>
      <w:r>
        <w:rPr>
          <w:rFonts w:hint="eastAsia"/>
        </w:rPr>
        <w:t>第一批学校统一安排的复试时间是3月26日（星期一）报到；</w:t>
      </w:r>
      <w:r>
        <w:rPr>
          <w:rFonts w:hint="eastAsia"/>
          <w:lang w:eastAsia="zh-CN"/>
        </w:rPr>
        <w:t>3月</w:t>
      </w:r>
      <w:r>
        <w:rPr>
          <w:rFonts w:hint="eastAsia"/>
        </w:rPr>
        <w:t>27日上午10点之前体检，下午专业课笔试；</w:t>
      </w:r>
      <w:r>
        <w:rPr>
          <w:rFonts w:hint="eastAsia"/>
          <w:lang w:eastAsia="zh-CN"/>
        </w:rPr>
        <w:t>3月</w:t>
      </w:r>
      <w:r>
        <w:rPr>
          <w:rFonts w:hint="eastAsia"/>
        </w:rPr>
        <w:t>28日</w:t>
      </w:r>
      <w:r>
        <w:rPr>
          <w:bCs/>
        </w:rPr>
        <w:t>综合情况面试及外语水平测试</w:t>
      </w:r>
      <w:r>
        <w:rPr>
          <w:rFonts w:hint="eastAsia"/>
          <w:bCs/>
        </w:rPr>
        <w:t>，</w:t>
      </w:r>
      <w:r>
        <w:rPr>
          <w:rFonts w:hint="eastAsia"/>
        </w:rPr>
        <w:t>各学科也可根据各自的时间确定</w:t>
      </w:r>
      <w:r>
        <w:rPr>
          <w:bCs/>
        </w:rPr>
        <w:t>综合情况面试及外语水平测试</w:t>
      </w:r>
      <w:r>
        <w:rPr>
          <w:rFonts w:hint="eastAsia"/>
          <w:bCs/>
        </w:rPr>
        <w:t>时间。后期的笔试和面试各学科自行安排。</w:t>
      </w:r>
    </w:p>
    <w:p>
      <w:pPr>
        <w:pStyle w:val="11"/>
        <w:numPr>
          <w:ilvl w:val="0"/>
          <w:numId w:val="4"/>
        </w:numPr>
        <w:spacing w:line="288" w:lineRule="auto"/>
        <w:ind w:left="0" w:firstLine="424" w:firstLineChars="202"/>
      </w:pPr>
      <w:r>
        <w:rPr>
          <w:rFonts w:hint="eastAsia"/>
          <w:bCs/>
        </w:rPr>
        <w:t>第一批笔试拟定于3月27日下午2:00-6:00在研究生院三楼标准化教室进行，请各学科尽快安排出卷（试卷格式将统一发</w:t>
      </w:r>
      <w:r>
        <w:rPr>
          <w:rFonts w:hint="eastAsia"/>
          <w:bCs/>
          <w:lang w:eastAsia="zh-CN"/>
        </w:rPr>
        <w:t>给</w:t>
      </w:r>
      <w:r>
        <w:rPr>
          <w:rFonts w:hint="eastAsia"/>
          <w:bCs/>
        </w:rPr>
        <w:t>学科负责人，请各学科负责人转发给出卷老师，做好保密工作，出卷老师需签好保密责任</w:t>
      </w:r>
      <w:r>
        <w:rPr>
          <w:rFonts w:hint="eastAsia"/>
          <w:bCs/>
          <w:lang w:eastAsia="zh-CN"/>
        </w:rPr>
        <w:t>书</w:t>
      </w:r>
      <w:r>
        <w:rPr>
          <w:rFonts w:hint="eastAsia"/>
          <w:bCs/>
        </w:rPr>
        <w:t>），并将试卷打印和密封之后，于</w:t>
      </w:r>
      <w:r>
        <w:rPr>
          <w:rFonts w:hint="eastAsia"/>
          <w:bCs/>
          <w:lang w:eastAsia="zh-CN"/>
        </w:rPr>
        <w:t>3月</w:t>
      </w:r>
      <w:r>
        <w:rPr>
          <w:rFonts w:hint="eastAsia"/>
          <w:bCs/>
        </w:rPr>
        <w:t>26日</w:t>
      </w:r>
      <w:r>
        <w:rPr>
          <w:rFonts w:hint="eastAsia"/>
          <w:bCs/>
          <w:lang w:eastAsia="zh-CN"/>
        </w:rPr>
        <w:t>交给赖晓莲</w:t>
      </w:r>
      <w:r>
        <w:rPr>
          <w:rFonts w:hint="eastAsia"/>
          <w:bCs/>
        </w:rPr>
        <w:t>，答题纸不用准备，学校将发给统一的标准答题纸。</w:t>
      </w:r>
    </w:p>
    <w:p>
      <w:pPr>
        <w:pStyle w:val="11"/>
        <w:numPr>
          <w:ilvl w:val="0"/>
          <w:numId w:val="4"/>
        </w:numPr>
        <w:spacing w:line="288" w:lineRule="auto"/>
        <w:ind w:left="0" w:firstLine="424" w:firstLineChars="202"/>
      </w:pPr>
      <w:r>
        <w:rPr>
          <w:rFonts w:hint="eastAsia"/>
          <w:bCs/>
        </w:rPr>
        <w:t>面试由各学科自行安排，</w:t>
      </w:r>
      <w:r>
        <w:rPr>
          <w:rFonts w:hint="eastAsia"/>
          <w:b/>
          <w:bCs/>
          <w:u w:val="single"/>
        </w:rPr>
        <w:t>面试必须做好全程录音录像工作</w:t>
      </w:r>
      <w:r>
        <w:rPr>
          <w:rFonts w:hint="eastAsia"/>
          <w:bCs/>
        </w:rPr>
        <w:t>。请每个二级学科和专业学位点提前检查摄像设备情况。录像时注意角度，保持画面的完整性。</w:t>
      </w:r>
    </w:p>
    <w:p>
      <w:pPr>
        <w:pStyle w:val="11"/>
        <w:numPr>
          <w:ilvl w:val="0"/>
          <w:numId w:val="4"/>
        </w:numPr>
        <w:spacing w:line="288" w:lineRule="auto"/>
        <w:ind w:left="0" w:firstLine="424" w:firstLineChars="202"/>
      </w:pPr>
      <w:r>
        <w:rPr>
          <w:rFonts w:hint="eastAsia"/>
          <w:bCs/>
        </w:rPr>
        <w:t>面试后请尽快将录取名单及</w:t>
      </w:r>
      <w:r>
        <w:rPr>
          <w:rFonts w:hint="eastAsia"/>
          <w:b/>
          <w:bCs/>
          <w:u w:val="single"/>
        </w:rPr>
        <w:t>所有纸质材料</w:t>
      </w:r>
      <w:r>
        <w:rPr>
          <w:rFonts w:hint="eastAsia"/>
          <w:bCs/>
        </w:rPr>
        <w:t>上交学科档案室，以便尽快在网上进行录取操作，锁住生源。</w:t>
      </w:r>
      <w:r>
        <w:rPr>
          <w:rFonts w:hint="eastAsia"/>
          <w:b/>
          <w:bCs/>
          <w:u w:val="single"/>
        </w:rPr>
        <w:t>录像电子文件各学科保存好，以备学校抽查，</w:t>
      </w:r>
      <w:r>
        <w:rPr>
          <w:rFonts w:hint="eastAsia"/>
          <w:bCs/>
        </w:rPr>
        <w:t>。</w:t>
      </w:r>
    </w:p>
    <w:p>
      <w:pPr>
        <w:spacing w:line="288" w:lineRule="auto"/>
      </w:pPr>
    </w:p>
    <w:p>
      <w:pPr>
        <w:pStyle w:val="11"/>
        <w:numPr>
          <w:ilvl w:val="0"/>
          <w:numId w:val="1"/>
        </w:numPr>
        <w:tabs>
          <w:tab w:val="left" w:pos="567"/>
        </w:tabs>
        <w:spacing w:line="288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调剂工作</w:t>
      </w:r>
    </w:p>
    <w:p>
      <w:pPr>
        <w:pStyle w:val="11"/>
        <w:numPr>
          <w:ilvl w:val="0"/>
          <w:numId w:val="5"/>
        </w:numPr>
        <w:spacing w:line="288" w:lineRule="auto"/>
        <w:ind w:left="0" w:firstLine="424" w:firstLineChars="202"/>
      </w:pPr>
      <w:r>
        <w:rPr>
          <w:rFonts w:hint="eastAsia"/>
        </w:rPr>
        <w:t>调剂网开放时间为3月23日至4月30日，所有调剂工作必须在此期间完成。</w:t>
      </w:r>
    </w:p>
    <w:p>
      <w:pPr>
        <w:pStyle w:val="11"/>
        <w:numPr>
          <w:ilvl w:val="0"/>
          <w:numId w:val="5"/>
        </w:numPr>
        <w:spacing w:line="288" w:lineRule="auto"/>
        <w:ind w:left="0" w:firstLine="424" w:firstLineChars="202"/>
      </w:pPr>
      <w:r>
        <w:rPr>
          <w:rFonts w:hint="eastAsia"/>
        </w:rPr>
        <w:t>学院会尽量多地争取前来复试的人数，请各学科和专业学位点每天都到教学办，在招生网上筛选和反馈。学校将对</w:t>
      </w:r>
      <w:r>
        <w:rPr>
          <w:rFonts w:hint="eastAsia"/>
          <w:b/>
          <w:bCs/>
          <w:u w:val="single"/>
        </w:rPr>
        <w:t>24小时</w:t>
      </w:r>
      <w:r>
        <w:rPr>
          <w:rFonts w:hint="eastAsia"/>
        </w:rPr>
        <w:t>没有处理的学生信息进行处理，学生可调剂其它学校。</w:t>
      </w:r>
    </w:p>
    <w:p>
      <w:pPr>
        <w:pStyle w:val="11"/>
        <w:numPr>
          <w:ilvl w:val="0"/>
          <w:numId w:val="5"/>
        </w:numPr>
        <w:spacing w:line="288" w:lineRule="auto"/>
        <w:ind w:left="0" w:firstLine="424" w:firstLineChars="202"/>
      </w:pPr>
      <w:r>
        <w:rPr>
          <w:rFonts w:hint="eastAsia"/>
        </w:rPr>
        <w:t>传统学科调剂压力大，请各学科和专业学位点高度重视，抓紧做好调剂工作。导师、学科、学院、学校都担负起各自的责任，从外校学生、本校拟调剂回来的学生、考生就读学校、有富余生源单位等方面入手，积极尽快地开拓生源。</w:t>
      </w:r>
    </w:p>
    <w:p>
      <w:pPr>
        <w:spacing w:line="288" w:lineRule="auto"/>
      </w:pPr>
    </w:p>
    <w:p>
      <w:pPr>
        <w:pStyle w:val="11"/>
        <w:numPr>
          <w:ilvl w:val="0"/>
          <w:numId w:val="1"/>
        </w:numPr>
        <w:tabs>
          <w:tab w:val="left" w:pos="567"/>
        </w:tabs>
        <w:spacing w:line="288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注意事项</w:t>
      </w:r>
    </w:p>
    <w:p>
      <w:pPr>
        <w:pStyle w:val="11"/>
        <w:numPr>
          <w:ilvl w:val="0"/>
          <w:numId w:val="6"/>
        </w:numPr>
        <w:spacing w:line="288" w:lineRule="auto"/>
        <w:ind w:left="0" w:firstLine="424" w:firstLineChars="202"/>
      </w:pPr>
      <w:r>
        <w:rPr>
          <w:rFonts w:hint="eastAsia"/>
        </w:rPr>
        <w:t>复试工作是非常严肃的工作，所有命题、监考、批卷、面试等环节都必需遵守纪律。学院将及时公布各类复试工作信息。</w:t>
      </w:r>
    </w:p>
    <w:p>
      <w:pPr>
        <w:pStyle w:val="11"/>
        <w:numPr>
          <w:ilvl w:val="0"/>
          <w:numId w:val="6"/>
        </w:numPr>
        <w:spacing w:line="288" w:lineRule="auto"/>
        <w:ind w:left="0" w:firstLine="424" w:firstLineChars="202"/>
      </w:pPr>
      <w:r>
        <w:rPr>
          <w:rFonts w:hint="eastAsia"/>
        </w:rPr>
        <w:t>请各学科和专业学位点查询学院网站，将研究生和学科有关信息完善后，发送给赖晓莲，统一在网上更新。</w:t>
      </w:r>
    </w:p>
    <w:p>
      <w:pPr>
        <w:pStyle w:val="11"/>
        <w:numPr>
          <w:ilvl w:val="0"/>
          <w:numId w:val="6"/>
        </w:numPr>
        <w:spacing w:line="288" w:lineRule="auto"/>
        <w:ind w:left="0" w:firstLine="424" w:firstLineChars="202"/>
      </w:pPr>
      <w:r>
        <w:rPr>
          <w:rFonts w:hint="eastAsia"/>
        </w:rPr>
        <w:t>为了稳步提升研究生培养质量，通知前来参加复试学生尽量考虑专业背景与后续专业的相关性。</w:t>
      </w:r>
    </w:p>
    <w:p>
      <w:pPr>
        <w:pStyle w:val="11"/>
        <w:numPr>
          <w:ilvl w:val="0"/>
          <w:numId w:val="6"/>
        </w:numPr>
        <w:spacing w:line="288" w:lineRule="auto"/>
        <w:ind w:left="0" w:firstLine="424" w:firstLineChars="202"/>
      </w:pPr>
      <w:r>
        <w:rPr>
          <w:rFonts w:hint="eastAsia"/>
        </w:rPr>
        <w:t>由于学生可以填报3个平行调剂志愿，请合理控制通知前来复试学生的人数。</w:t>
      </w:r>
    </w:p>
    <w:p>
      <w:pPr>
        <w:pStyle w:val="11"/>
        <w:numPr>
          <w:ilvl w:val="0"/>
          <w:numId w:val="6"/>
        </w:numPr>
        <w:spacing w:line="288" w:lineRule="auto"/>
        <w:ind w:left="0" w:firstLine="424" w:firstLineChars="202"/>
      </w:pPr>
      <w:r>
        <w:rPr>
          <w:rFonts w:hint="eastAsia"/>
        </w:rPr>
        <w:t>复试通过后，请尽快告知学院，并通知学生尽快点击同意录取。</w:t>
      </w:r>
    </w:p>
    <w:p>
      <w:pPr>
        <w:pStyle w:val="11"/>
        <w:numPr>
          <w:ilvl w:val="0"/>
          <w:numId w:val="6"/>
        </w:numPr>
        <w:spacing w:line="288" w:lineRule="auto"/>
        <w:ind w:left="0" w:firstLine="424" w:firstLineChars="202"/>
      </w:pPr>
      <w:r>
        <w:rPr>
          <w:rFonts w:hint="eastAsia"/>
        </w:rPr>
        <w:t>请各学科确定1名工作人员，协助负责人做好调剂和复试工作，并于23日上午10:00前告知研究生教学办。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07033"/>
    <w:multiLevelType w:val="multilevel"/>
    <w:tmpl w:val="1F507033"/>
    <w:lvl w:ilvl="0" w:tentative="0">
      <w:start w:val="1"/>
      <w:numFmt w:val="decimal"/>
      <w:lvlText w:val="%1. 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B20B3A"/>
    <w:multiLevelType w:val="multilevel"/>
    <w:tmpl w:val="20B20B3A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052F23"/>
    <w:multiLevelType w:val="multilevel"/>
    <w:tmpl w:val="27052F23"/>
    <w:lvl w:ilvl="0" w:tentative="0">
      <w:start w:val="1"/>
      <w:numFmt w:val="decimal"/>
      <w:lvlText w:val="%1. 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CA87C9C"/>
    <w:multiLevelType w:val="multilevel"/>
    <w:tmpl w:val="4CA87C9C"/>
    <w:lvl w:ilvl="0" w:tentative="0">
      <w:start w:val="1"/>
      <w:numFmt w:val="decimal"/>
      <w:lvlText w:val="%1. 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CE72E7"/>
    <w:multiLevelType w:val="multilevel"/>
    <w:tmpl w:val="64CE72E7"/>
    <w:lvl w:ilvl="0" w:tentative="0">
      <w:start w:val="1"/>
      <w:numFmt w:val="decimal"/>
      <w:lvlText w:val="%1. 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57E6A26"/>
    <w:multiLevelType w:val="multilevel"/>
    <w:tmpl w:val="657E6A26"/>
    <w:lvl w:ilvl="0" w:tentative="0">
      <w:start w:val="1"/>
      <w:numFmt w:val="decimal"/>
      <w:lvlText w:val="%1. 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标题 1 Char"/>
    <w:basedOn w:val="5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9">
    <w:name w:val="页眉 Char"/>
    <w:basedOn w:val="5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kern w:val="2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250</Words>
  <Characters>1427</Characters>
  <Lines>11</Lines>
  <Paragraphs>3</Paragraphs>
  <ScaleCrop>false</ScaleCrop>
  <LinksUpToDate>false</LinksUpToDate>
  <CharactersWithSpaces>1674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2018-03-23T00:38:00Z</dcterms:created>
  <dc:creator>admin</dc:creator>
  <cp:lastModifiedBy>Xiaolian的 iPad</cp:lastModifiedBy>
  <cp:lastPrinted>2016-03-18T17:07:00Z</cp:lastPrinted>
  <dcterms:modified xsi:type="dcterms:W3CDTF">2018-03-22T21:30:27Z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2052-8.2.1</vt:lpwstr>
  </property>
</Properties>
</file>